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C4" w:rsidRPr="000D21ED" w:rsidRDefault="00ED5EF9" w:rsidP="00297BC4">
      <w:pPr>
        <w:spacing w:line="360" w:lineRule="auto"/>
        <w:jc w:val="center"/>
        <w:rPr>
          <w:rFonts w:ascii="Times New Roman" w:hAnsi="Times New Roman" w:cs="Times New Roman"/>
          <w:sz w:val="24"/>
        </w:rPr>
      </w:pPr>
      <w:bookmarkStart w:id="0" w:name="_GoBack"/>
      <w:bookmarkEnd w:id="0"/>
      <w:r>
        <w:rPr>
          <w:rFonts w:ascii="Times New Roman" w:hAnsi="Times New Roman" w:cs="Times New Roman"/>
          <w:sz w:val="24"/>
        </w:rPr>
        <w:t>OBVESTILO ZA STARŠE OB PONOVNEM ODPRTJU</w:t>
      </w:r>
      <w:r w:rsidR="003F0056" w:rsidRPr="000D21ED">
        <w:rPr>
          <w:rFonts w:ascii="Times New Roman" w:hAnsi="Times New Roman" w:cs="Times New Roman"/>
          <w:sz w:val="24"/>
        </w:rPr>
        <w:t xml:space="preserve"> VRTCA</w:t>
      </w:r>
    </w:p>
    <w:p w:rsidR="00297BC4" w:rsidRPr="000D21ED" w:rsidRDefault="00297BC4" w:rsidP="00297BC4">
      <w:pPr>
        <w:spacing w:line="360" w:lineRule="auto"/>
        <w:rPr>
          <w:rFonts w:ascii="Times New Roman" w:hAnsi="Times New Roman" w:cs="Times New Roman"/>
          <w:sz w:val="24"/>
        </w:rPr>
      </w:pPr>
    </w:p>
    <w:p w:rsidR="0070024D" w:rsidRPr="0070024D" w:rsidRDefault="0070024D" w:rsidP="0070024D">
      <w:pPr>
        <w:spacing w:line="360" w:lineRule="auto"/>
        <w:rPr>
          <w:rFonts w:ascii="Times New Roman" w:hAnsi="Times New Roman" w:cs="Times New Roman"/>
          <w:sz w:val="24"/>
        </w:rPr>
      </w:pPr>
      <w:r w:rsidRPr="0070024D">
        <w:rPr>
          <w:rFonts w:ascii="Times New Roman" w:hAnsi="Times New Roman" w:cs="Times New Roman"/>
          <w:sz w:val="24"/>
        </w:rPr>
        <w:t>Spoštovani starši,</w:t>
      </w:r>
    </w:p>
    <w:p w:rsidR="0070024D" w:rsidRPr="0070024D" w:rsidRDefault="0070024D" w:rsidP="0070024D">
      <w:pPr>
        <w:spacing w:line="360" w:lineRule="auto"/>
        <w:rPr>
          <w:rFonts w:ascii="Times New Roman" w:hAnsi="Times New Roman" w:cs="Times New Roman"/>
          <w:sz w:val="24"/>
        </w:rPr>
      </w:pPr>
      <w:r>
        <w:rPr>
          <w:rFonts w:ascii="Times New Roman" w:hAnsi="Times New Roman" w:cs="Times New Roman"/>
          <w:sz w:val="24"/>
        </w:rPr>
        <w:t>P</w:t>
      </w:r>
      <w:r w:rsidRPr="0070024D">
        <w:rPr>
          <w:rFonts w:ascii="Times New Roman" w:hAnsi="Times New Roman" w:cs="Times New Roman"/>
          <w:sz w:val="24"/>
        </w:rPr>
        <w:t>ošiljamo vam navodila, pomembna za vse starše,  ki ste se odločili  vašega otroka ponovno vključiti  v vrtec. Pri organizaciji dela v vrtcu smo sledili smernicam, ki smo jih prejeli od MIZŠ in NIJZ.</w:t>
      </w:r>
    </w:p>
    <w:p w:rsidR="0070024D" w:rsidRPr="0070024D" w:rsidRDefault="0070024D" w:rsidP="0070024D">
      <w:pPr>
        <w:spacing w:line="360" w:lineRule="auto"/>
        <w:rPr>
          <w:rFonts w:ascii="Times New Roman" w:hAnsi="Times New Roman" w:cs="Times New Roman"/>
          <w:sz w:val="24"/>
        </w:rPr>
      </w:pPr>
      <w:r w:rsidRPr="0070024D">
        <w:rPr>
          <w:rFonts w:ascii="Times New Roman" w:hAnsi="Times New Roman" w:cs="Times New Roman"/>
          <w:sz w:val="24"/>
        </w:rPr>
        <w:t xml:space="preserve">Glede na prijavljeno  število otrok, je bilo potrebno nekaj prilagoditev, tako da  bo v vrtcu v Škocjanu delovalo šest skupin, na Bučki tri skupine. Ker je priporočeno, da otroci in skupina deluje TAKO KOT DOMA, si želimo, da ostane do konca meseca maja število otrok nespremenjeno (isti otroci v skupini s stalnima strokovnima delavkama).  </w:t>
      </w:r>
    </w:p>
    <w:p w:rsidR="0070024D" w:rsidRPr="0070024D" w:rsidRDefault="0070024D"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 xml:space="preserve">Otrok v vrtec prihaja ZDRAV (če strokovna delavka opazi bolezenske znake ga zavrne). </w:t>
      </w:r>
    </w:p>
    <w:p w:rsidR="00297BC4" w:rsidRPr="0070024D" w:rsidRDefault="0070024D"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V vrtec naj otroka pripelje le eden od staršev, vedno ob uri, ki ste jo starši predhodno  napisali oz. naj otroka pripelje le ena odrasla oseba iz istega gospodinjstva.</w:t>
      </w:r>
      <w:r w:rsidR="00297BC4" w:rsidRPr="0070024D">
        <w:rPr>
          <w:rFonts w:ascii="Times New Roman" w:hAnsi="Times New Roman" w:cs="Times New Roman"/>
          <w:sz w:val="24"/>
        </w:rPr>
        <w:t xml:space="preserve"> </w:t>
      </w:r>
      <w:r w:rsidRPr="0070024D">
        <w:rPr>
          <w:rFonts w:ascii="Times New Roman" w:hAnsi="Times New Roman" w:cs="Times New Roman"/>
          <w:sz w:val="24"/>
        </w:rPr>
        <w:t>O</w:t>
      </w:r>
      <w:r w:rsidR="00297BC4" w:rsidRPr="0070024D">
        <w:rPr>
          <w:rFonts w:ascii="Times New Roman" w:hAnsi="Times New Roman" w:cs="Times New Roman"/>
          <w:sz w:val="24"/>
        </w:rPr>
        <w:t xml:space="preserve">seba mora uporabljati masko. </w:t>
      </w:r>
    </w:p>
    <w:p w:rsidR="00297BC4" w:rsidRPr="0070024D" w:rsidRDefault="00297BC4"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V ponedeljek morate imeti s seboj izpolnjeno in podpisano IZJAVO.</w:t>
      </w:r>
    </w:p>
    <w:p w:rsidR="00297BC4" w:rsidRPr="0070024D" w:rsidRDefault="00297BC4"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Vrtec deluje po ustaljenem delovnem času, držite se ur, ki ste jih navedli v prijavi.</w:t>
      </w:r>
    </w:p>
    <w:p w:rsidR="0070024D" w:rsidRDefault="00297BC4" w:rsidP="0070024D">
      <w:pPr>
        <w:pStyle w:val="Odstavekseznama"/>
        <w:numPr>
          <w:ilvl w:val="0"/>
          <w:numId w:val="6"/>
        </w:numPr>
        <w:spacing w:after="0"/>
        <w:rPr>
          <w:rFonts w:ascii="Times New Roman" w:hAnsi="Times New Roman" w:cs="Times New Roman"/>
          <w:b/>
          <w:sz w:val="24"/>
          <w:szCs w:val="24"/>
        </w:rPr>
      </w:pPr>
      <w:r w:rsidRPr="0070024D">
        <w:rPr>
          <w:rFonts w:ascii="Times New Roman" w:hAnsi="Times New Roman" w:cs="Times New Roman"/>
          <w:sz w:val="24"/>
          <w:szCs w:val="24"/>
        </w:rPr>
        <w:t xml:space="preserve">V prostorih vrtca se gibate le po hodniku in garderobi. </w:t>
      </w:r>
      <w:r w:rsidR="0070024D" w:rsidRPr="0070024D">
        <w:rPr>
          <w:rFonts w:ascii="Times New Roman" w:hAnsi="Times New Roman" w:cs="Times New Roman"/>
          <w:b/>
          <w:sz w:val="24"/>
          <w:szCs w:val="24"/>
        </w:rPr>
        <w:t xml:space="preserve">Ne vstopate v igralnice – potrkajte na vrata in počakajte, da pride ven ena od vzgojiteljic. </w:t>
      </w:r>
    </w:p>
    <w:p w:rsidR="00297BC4" w:rsidRPr="0070024D" w:rsidRDefault="0070024D" w:rsidP="0070024D">
      <w:pPr>
        <w:pStyle w:val="Odstavekseznama"/>
        <w:spacing w:after="0"/>
        <w:rPr>
          <w:rFonts w:ascii="Times New Roman" w:hAnsi="Times New Roman" w:cs="Times New Roman"/>
          <w:b/>
          <w:sz w:val="24"/>
          <w:szCs w:val="24"/>
        </w:rPr>
      </w:pPr>
      <w:r w:rsidRPr="0070024D">
        <w:rPr>
          <w:rFonts w:ascii="Times New Roman" w:hAnsi="Times New Roman" w:cs="Times New Roman"/>
          <w:b/>
          <w:sz w:val="24"/>
          <w:szCs w:val="24"/>
        </w:rPr>
        <w:t>Uvajanja otrok NI.</w:t>
      </w:r>
    </w:p>
    <w:p w:rsidR="0070024D" w:rsidRPr="0070024D" w:rsidRDefault="0070024D" w:rsidP="0070024D">
      <w:pPr>
        <w:pStyle w:val="Odstavekseznama"/>
        <w:spacing w:after="0" w:line="259" w:lineRule="auto"/>
        <w:rPr>
          <w:rFonts w:ascii="Times New Roman" w:hAnsi="Times New Roman" w:cs="Times New Roman"/>
          <w:b/>
          <w:sz w:val="24"/>
          <w:szCs w:val="24"/>
        </w:rPr>
      </w:pPr>
    </w:p>
    <w:p w:rsidR="00297BC4" w:rsidRDefault="00297BC4" w:rsidP="0070024D">
      <w:pPr>
        <w:pStyle w:val="Odstavekseznama"/>
        <w:numPr>
          <w:ilvl w:val="0"/>
          <w:numId w:val="6"/>
        </w:numPr>
        <w:spacing w:line="360" w:lineRule="auto"/>
        <w:rPr>
          <w:rFonts w:ascii="Times New Roman" w:hAnsi="Times New Roman" w:cs="Times New Roman"/>
          <w:sz w:val="24"/>
        </w:rPr>
      </w:pPr>
      <w:r w:rsidRPr="000D21ED">
        <w:rPr>
          <w:rFonts w:ascii="Times New Roman" w:hAnsi="Times New Roman" w:cs="Times New Roman"/>
          <w:sz w:val="24"/>
        </w:rPr>
        <w:t xml:space="preserve">Otrok v vrtec ne nosi NOBENIH igrač, raznega nakita in hrane. Dude in </w:t>
      </w:r>
      <w:proofErr w:type="spellStart"/>
      <w:r w:rsidRPr="000D21ED">
        <w:rPr>
          <w:rFonts w:ascii="Times New Roman" w:hAnsi="Times New Roman" w:cs="Times New Roman"/>
          <w:sz w:val="24"/>
        </w:rPr>
        <w:t>ninice</w:t>
      </w:r>
      <w:proofErr w:type="spellEnd"/>
      <w:r w:rsidRPr="000D21ED">
        <w:rPr>
          <w:rFonts w:ascii="Times New Roman" w:hAnsi="Times New Roman" w:cs="Times New Roman"/>
          <w:sz w:val="24"/>
        </w:rPr>
        <w:t xml:space="preserve"> dajte v vrečko in pustite v garderobi poleg nahrbtnika.</w:t>
      </w:r>
    </w:p>
    <w:p w:rsidR="0070024D" w:rsidRPr="0070024D" w:rsidRDefault="0070024D"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Ker je priporočeno, da se otrok ne združuje, se bodo otroci sprejemali in oddajali ločeno (v matičnih igralnicah, razen nekaj izjem – sporoči vzgojiteljica).</w:t>
      </w:r>
    </w:p>
    <w:p w:rsidR="0070024D" w:rsidRPr="0070024D" w:rsidRDefault="0070024D" w:rsidP="0070024D">
      <w:pPr>
        <w:pStyle w:val="Odstavekseznama"/>
        <w:numPr>
          <w:ilvl w:val="0"/>
          <w:numId w:val="6"/>
        </w:numPr>
        <w:spacing w:line="360" w:lineRule="auto"/>
        <w:rPr>
          <w:rFonts w:ascii="Times New Roman" w:hAnsi="Times New Roman" w:cs="Times New Roman"/>
          <w:sz w:val="24"/>
        </w:rPr>
      </w:pPr>
      <w:r w:rsidRPr="0070024D">
        <w:rPr>
          <w:rFonts w:ascii="Times New Roman" w:hAnsi="Times New Roman" w:cs="Times New Roman"/>
          <w:sz w:val="24"/>
        </w:rPr>
        <w:t>Doma otrokom obrazložite  in jih »pripravite« na nova pravila (velja za starejše otroke, ki jih boste oddajali vzgojiteljici pred vhodom).</w:t>
      </w:r>
    </w:p>
    <w:p w:rsidR="0070024D" w:rsidRDefault="0070024D" w:rsidP="0070024D">
      <w:pPr>
        <w:pStyle w:val="Odstavekseznama"/>
        <w:spacing w:line="360" w:lineRule="auto"/>
        <w:rPr>
          <w:rFonts w:ascii="Times New Roman" w:hAnsi="Times New Roman" w:cs="Times New Roman"/>
          <w:sz w:val="24"/>
        </w:rPr>
      </w:pPr>
    </w:p>
    <w:p w:rsidR="0070024D" w:rsidRDefault="0070024D" w:rsidP="0070024D">
      <w:pPr>
        <w:pStyle w:val="Odstavekseznama"/>
        <w:spacing w:line="360" w:lineRule="auto"/>
        <w:rPr>
          <w:rFonts w:ascii="Times New Roman" w:hAnsi="Times New Roman" w:cs="Times New Roman"/>
          <w:sz w:val="24"/>
        </w:rPr>
      </w:pPr>
    </w:p>
    <w:p w:rsidR="0070024D" w:rsidRPr="0070024D" w:rsidRDefault="0070024D" w:rsidP="0070024D">
      <w:pPr>
        <w:pStyle w:val="Odstavekseznama"/>
        <w:spacing w:line="360" w:lineRule="auto"/>
        <w:rPr>
          <w:rFonts w:ascii="Times New Roman" w:hAnsi="Times New Roman" w:cs="Times New Roman"/>
          <w:sz w:val="24"/>
        </w:rPr>
      </w:pPr>
    </w:p>
    <w:p w:rsidR="00297BC4" w:rsidRPr="00297BC4" w:rsidRDefault="00297BC4" w:rsidP="00297BC4">
      <w:pPr>
        <w:spacing w:line="360" w:lineRule="auto"/>
        <w:ind w:left="360"/>
        <w:rPr>
          <w:rFonts w:ascii="Times New Roman" w:hAnsi="Times New Roman" w:cs="Times New Roman"/>
          <w:sz w:val="24"/>
          <w:u w:val="single"/>
        </w:rPr>
      </w:pPr>
      <w:r w:rsidRPr="00297BC4">
        <w:rPr>
          <w:rFonts w:ascii="Times New Roman" w:hAnsi="Times New Roman" w:cs="Times New Roman"/>
          <w:sz w:val="24"/>
          <w:u w:val="single"/>
        </w:rPr>
        <w:lastRenderedPageBreak/>
        <w:t>PRIHOD/ODHOD V VRTCU NA BUČKI:</w:t>
      </w:r>
    </w:p>
    <w:p w:rsidR="00297BC4" w:rsidRPr="000D21ED" w:rsidRDefault="00297BC4" w:rsidP="00297BC4">
      <w:pPr>
        <w:pStyle w:val="Odstavekseznama"/>
        <w:numPr>
          <w:ilvl w:val="0"/>
          <w:numId w:val="2"/>
        </w:numPr>
        <w:spacing w:line="360" w:lineRule="auto"/>
        <w:rPr>
          <w:rFonts w:ascii="Times New Roman" w:hAnsi="Times New Roman" w:cs="Times New Roman"/>
          <w:sz w:val="24"/>
        </w:rPr>
      </w:pPr>
      <w:r w:rsidRPr="000D21ED">
        <w:rPr>
          <w:rFonts w:ascii="Times New Roman" w:hAnsi="Times New Roman" w:cs="Times New Roman"/>
          <w:sz w:val="24"/>
        </w:rPr>
        <w:t xml:space="preserve">Skupina: ŽOGICE; </w:t>
      </w:r>
    </w:p>
    <w:p w:rsidR="00297BC4" w:rsidRPr="000D21ED" w:rsidRDefault="00297BC4" w:rsidP="00297BC4">
      <w:pPr>
        <w:pStyle w:val="Odstavekseznama"/>
        <w:numPr>
          <w:ilvl w:val="1"/>
          <w:numId w:val="2"/>
        </w:numPr>
        <w:spacing w:line="360" w:lineRule="auto"/>
        <w:rPr>
          <w:rFonts w:ascii="Times New Roman" w:hAnsi="Times New Roman" w:cs="Times New Roman"/>
          <w:sz w:val="24"/>
        </w:rPr>
      </w:pPr>
      <w:r w:rsidRPr="000D21ED">
        <w:rPr>
          <w:rFonts w:ascii="Times New Roman" w:hAnsi="Times New Roman" w:cs="Times New Roman"/>
          <w:sz w:val="24"/>
        </w:rPr>
        <w:t xml:space="preserve">Otroka pripeljete v garderobo žogic, kjer si vi razkužite roke. Tam ga preobujete. </w:t>
      </w:r>
      <w:r w:rsidRPr="00590AB6">
        <w:rPr>
          <w:rFonts w:ascii="Times New Roman" w:hAnsi="Times New Roman" w:cs="Times New Roman"/>
          <w:sz w:val="24"/>
          <w:u w:val="single"/>
        </w:rPr>
        <w:t>Otrok sam vstopi v igralnico, kjer si takoj po prihodu umije roke.</w:t>
      </w:r>
      <w:r w:rsidRPr="000D21ED">
        <w:rPr>
          <w:rFonts w:ascii="Times New Roman" w:hAnsi="Times New Roman" w:cs="Times New Roman"/>
          <w:sz w:val="24"/>
        </w:rPr>
        <w:t xml:space="preserve"> Pri odhodu domov potrkate in počakate, da vam vzgojiteljica preda otroka. Ne odpirajte in ne vstopajte v igralnico.</w:t>
      </w:r>
    </w:p>
    <w:p w:rsidR="00297BC4" w:rsidRPr="000D21ED" w:rsidRDefault="00297BC4" w:rsidP="00297BC4">
      <w:pPr>
        <w:pStyle w:val="Odstavekseznama"/>
        <w:numPr>
          <w:ilvl w:val="0"/>
          <w:numId w:val="2"/>
        </w:numPr>
        <w:spacing w:line="360" w:lineRule="auto"/>
        <w:rPr>
          <w:rFonts w:ascii="Times New Roman" w:hAnsi="Times New Roman" w:cs="Times New Roman"/>
          <w:sz w:val="24"/>
        </w:rPr>
      </w:pPr>
      <w:r w:rsidRPr="000D21ED">
        <w:rPr>
          <w:rFonts w:ascii="Times New Roman" w:hAnsi="Times New Roman" w:cs="Times New Roman"/>
          <w:sz w:val="24"/>
        </w:rPr>
        <w:t>Skupina: GUMBKI</w:t>
      </w:r>
    </w:p>
    <w:p w:rsidR="00297BC4" w:rsidRPr="000D21ED" w:rsidRDefault="00297BC4" w:rsidP="00297BC4">
      <w:pPr>
        <w:pStyle w:val="Odstavekseznama"/>
        <w:numPr>
          <w:ilvl w:val="1"/>
          <w:numId w:val="2"/>
        </w:numPr>
        <w:spacing w:line="360" w:lineRule="auto"/>
        <w:rPr>
          <w:rFonts w:ascii="Times New Roman" w:hAnsi="Times New Roman" w:cs="Times New Roman"/>
          <w:sz w:val="24"/>
        </w:rPr>
      </w:pPr>
      <w:r w:rsidRPr="000D21ED">
        <w:rPr>
          <w:rFonts w:ascii="Times New Roman" w:hAnsi="Times New Roman" w:cs="Times New Roman"/>
          <w:sz w:val="24"/>
        </w:rPr>
        <w:t xml:space="preserve">Otroka pripeljete v garderobo gumbkov, kjer si vi razkužite roke. Tam ga preobujete. </w:t>
      </w:r>
      <w:r w:rsidR="0070024D" w:rsidRPr="00590AB6">
        <w:rPr>
          <w:rFonts w:ascii="Times New Roman" w:hAnsi="Times New Roman" w:cs="Times New Roman"/>
          <w:sz w:val="24"/>
          <w:u w:val="single"/>
        </w:rPr>
        <w:t>Otroku umijete roke, pri umivalniku v pralnici</w:t>
      </w:r>
      <w:r w:rsidR="0070024D">
        <w:rPr>
          <w:rFonts w:ascii="Times New Roman" w:hAnsi="Times New Roman" w:cs="Times New Roman"/>
          <w:sz w:val="24"/>
        </w:rPr>
        <w:t xml:space="preserve">. </w:t>
      </w:r>
      <w:r w:rsidRPr="000D21ED">
        <w:rPr>
          <w:rFonts w:ascii="Times New Roman" w:hAnsi="Times New Roman" w:cs="Times New Roman"/>
          <w:sz w:val="24"/>
        </w:rPr>
        <w:t>Potrkate i</w:t>
      </w:r>
      <w:r w:rsidR="0070024D">
        <w:rPr>
          <w:rFonts w:ascii="Times New Roman" w:hAnsi="Times New Roman" w:cs="Times New Roman"/>
          <w:sz w:val="24"/>
        </w:rPr>
        <w:t>n vzgojiteljica prevzame otroka</w:t>
      </w:r>
      <w:r w:rsidRPr="000D21ED">
        <w:rPr>
          <w:rFonts w:ascii="Times New Roman" w:hAnsi="Times New Roman" w:cs="Times New Roman"/>
          <w:sz w:val="24"/>
        </w:rPr>
        <w:t>. Pri odhodu domov potrkate in počakate, da vam vzgojiteljica preda otroka. Ne odpirajte in ne vstopajte v igralnico.</w:t>
      </w:r>
    </w:p>
    <w:p w:rsidR="00297BC4" w:rsidRPr="000D21ED" w:rsidRDefault="00297BC4" w:rsidP="00297BC4">
      <w:pPr>
        <w:pStyle w:val="Odstavekseznama"/>
        <w:numPr>
          <w:ilvl w:val="0"/>
          <w:numId w:val="2"/>
        </w:numPr>
        <w:spacing w:line="360" w:lineRule="auto"/>
        <w:rPr>
          <w:rFonts w:ascii="Times New Roman" w:hAnsi="Times New Roman" w:cs="Times New Roman"/>
          <w:sz w:val="24"/>
        </w:rPr>
      </w:pPr>
      <w:r w:rsidRPr="000D21ED">
        <w:rPr>
          <w:rFonts w:ascii="Times New Roman" w:hAnsi="Times New Roman" w:cs="Times New Roman"/>
          <w:sz w:val="24"/>
        </w:rPr>
        <w:t>Skupina: MEHURČKI</w:t>
      </w:r>
    </w:p>
    <w:p w:rsidR="00297BC4" w:rsidRPr="000D21ED" w:rsidRDefault="00297BC4" w:rsidP="00297BC4">
      <w:pPr>
        <w:pStyle w:val="Odstavekseznama"/>
        <w:numPr>
          <w:ilvl w:val="1"/>
          <w:numId w:val="2"/>
        </w:numPr>
        <w:spacing w:line="360" w:lineRule="auto"/>
        <w:rPr>
          <w:rFonts w:ascii="Times New Roman" w:hAnsi="Times New Roman" w:cs="Times New Roman"/>
          <w:sz w:val="24"/>
        </w:rPr>
      </w:pPr>
      <w:r w:rsidRPr="000D21ED">
        <w:rPr>
          <w:rFonts w:ascii="Times New Roman" w:hAnsi="Times New Roman" w:cs="Times New Roman"/>
          <w:sz w:val="24"/>
        </w:rPr>
        <w:t xml:space="preserve">Otroka pripeljete do vhodnih vrat zgornjega nadstropja. </w:t>
      </w:r>
      <w:r w:rsidRPr="00590AB6">
        <w:rPr>
          <w:rFonts w:ascii="Times New Roman" w:hAnsi="Times New Roman" w:cs="Times New Roman"/>
          <w:sz w:val="24"/>
          <w:u w:val="single"/>
        </w:rPr>
        <w:t>Pozvonite in počakate na vzgojiteljico, ki otroka pospremi in mu pomaga v garderobi</w:t>
      </w:r>
      <w:r w:rsidRPr="00590AB6">
        <w:rPr>
          <w:rFonts w:ascii="Times New Roman" w:hAnsi="Times New Roman" w:cs="Times New Roman"/>
          <w:sz w:val="24"/>
        </w:rPr>
        <w:t>. Otrok si pred odhodom v igralnico umije roke</w:t>
      </w:r>
      <w:r w:rsidRPr="000D21ED">
        <w:rPr>
          <w:rFonts w:ascii="Times New Roman" w:hAnsi="Times New Roman" w:cs="Times New Roman"/>
          <w:sz w:val="24"/>
        </w:rPr>
        <w:t>. Pri odhodu domov pozvonite in počakate. Ko se otrok uredi pride ven.</w:t>
      </w:r>
    </w:p>
    <w:p w:rsidR="00297BC4" w:rsidRDefault="00297BC4" w:rsidP="00297BC4">
      <w:pPr>
        <w:spacing w:line="360" w:lineRule="auto"/>
        <w:rPr>
          <w:rFonts w:ascii="Times New Roman" w:hAnsi="Times New Roman" w:cs="Times New Roman"/>
          <w:sz w:val="24"/>
        </w:rPr>
      </w:pPr>
    </w:p>
    <w:p w:rsidR="00297BC4" w:rsidRDefault="00297BC4" w:rsidP="00297BC4">
      <w:pPr>
        <w:spacing w:line="360" w:lineRule="auto"/>
        <w:rPr>
          <w:rFonts w:ascii="Times New Roman" w:hAnsi="Times New Roman" w:cs="Times New Roman"/>
          <w:sz w:val="24"/>
        </w:rPr>
      </w:pPr>
      <w:r>
        <w:rPr>
          <w:rFonts w:ascii="Times New Roman" w:hAnsi="Times New Roman" w:cs="Times New Roman"/>
          <w:sz w:val="24"/>
        </w:rPr>
        <w:t>Ker se otroci naj ne bi združevali, se bodo otroci tudi sprejemali in oddajali ločeno. In sicer mehurčki se bodo sprejemali in oddajali zgoraj. Potreba iz strani staršev je bila ob 6.30 uri.</w:t>
      </w:r>
      <w:r w:rsidR="0070024D">
        <w:rPr>
          <w:rFonts w:ascii="Times New Roman" w:hAnsi="Times New Roman" w:cs="Times New Roman"/>
          <w:sz w:val="24"/>
        </w:rPr>
        <w:t xml:space="preserve"> To pomeni, da se zgornja igralnica odpre ob 6.30 uri.</w:t>
      </w:r>
    </w:p>
    <w:p w:rsidR="0070024D" w:rsidRDefault="00297BC4" w:rsidP="00297BC4">
      <w:pPr>
        <w:spacing w:line="360" w:lineRule="auto"/>
        <w:rPr>
          <w:rFonts w:ascii="Times New Roman" w:hAnsi="Times New Roman" w:cs="Times New Roman"/>
          <w:sz w:val="24"/>
        </w:rPr>
      </w:pPr>
      <w:r>
        <w:rPr>
          <w:rFonts w:ascii="Times New Roman" w:hAnsi="Times New Roman" w:cs="Times New Roman"/>
          <w:sz w:val="24"/>
        </w:rPr>
        <w:t>Otroci iz skupin žogic in gumbkov se bodo od 5.30 do 7</w:t>
      </w:r>
      <w:r w:rsidR="003F0056">
        <w:rPr>
          <w:rFonts w:ascii="Times New Roman" w:hAnsi="Times New Roman" w:cs="Times New Roman"/>
          <w:sz w:val="24"/>
        </w:rPr>
        <w:t>.30 ure zbirali skupaj</w:t>
      </w:r>
      <w:r>
        <w:rPr>
          <w:rFonts w:ascii="Times New Roman" w:hAnsi="Times New Roman" w:cs="Times New Roman"/>
          <w:sz w:val="24"/>
        </w:rPr>
        <w:t>,</w:t>
      </w:r>
      <w:r w:rsidR="003F0056">
        <w:rPr>
          <w:rFonts w:ascii="Times New Roman" w:hAnsi="Times New Roman" w:cs="Times New Roman"/>
          <w:sz w:val="24"/>
        </w:rPr>
        <w:t xml:space="preserve"> ravno tako</w:t>
      </w:r>
      <w:r w:rsidR="0070024D">
        <w:rPr>
          <w:rFonts w:ascii="Times New Roman" w:hAnsi="Times New Roman" w:cs="Times New Roman"/>
          <w:sz w:val="24"/>
        </w:rPr>
        <w:t xml:space="preserve"> se bodo ob 14.30 uri združili. Ker je skupina žogic pol</w:t>
      </w:r>
      <w:r w:rsidR="00590AB6">
        <w:rPr>
          <w:rFonts w:ascii="Times New Roman" w:hAnsi="Times New Roman" w:cs="Times New Roman"/>
          <w:sz w:val="24"/>
        </w:rPr>
        <w:t>ovična ni mož</w:t>
      </w:r>
      <w:r w:rsidR="0070024D">
        <w:rPr>
          <w:rFonts w:ascii="Times New Roman" w:hAnsi="Times New Roman" w:cs="Times New Roman"/>
          <w:sz w:val="24"/>
        </w:rPr>
        <w:t>nosti organizirati varstvo tako, da bi bili otroci ves čas ločeni od druge skupine</w:t>
      </w:r>
      <w:r w:rsidR="00590AB6">
        <w:rPr>
          <w:rFonts w:ascii="Times New Roman" w:hAnsi="Times New Roman" w:cs="Times New Roman"/>
          <w:sz w:val="24"/>
        </w:rPr>
        <w:t>, k</w:t>
      </w:r>
      <w:r w:rsidR="0070024D">
        <w:rPr>
          <w:rFonts w:ascii="Times New Roman" w:hAnsi="Times New Roman" w:cs="Times New Roman"/>
          <w:sz w:val="24"/>
        </w:rPr>
        <w:t xml:space="preserve">ljub </w:t>
      </w:r>
      <w:r w:rsidR="00590AB6">
        <w:rPr>
          <w:rFonts w:ascii="Times New Roman" w:hAnsi="Times New Roman" w:cs="Times New Roman"/>
          <w:sz w:val="24"/>
        </w:rPr>
        <w:t xml:space="preserve">temu, da bodo otroci krajši čas združeni, </w:t>
      </w:r>
      <w:r w:rsidR="0070024D">
        <w:rPr>
          <w:rFonts w:ascii="Times New Roman" w:hAnsi="Times New Roman" w:cs="Times New Roman"/>
          <w:sz w:val="24"/>
        </w:rPr>
        <w:t>ne bomo presegli števila 8 otrok.</w:t>
      </w:r>
      <w:r>
        <w:rPr>
          <w:rFonts w:ascii="Times New Roman" w:hAnsi="Times New Roman" w:cs="Times New Roman"/>
          <w:sz w:val="24"/>
        </w:rPr>
        <w:t xml:space="preserve"> </w:t>
      </w:r>
    </w:p>
    <w:p w:rsidR="00297BC4" w:rsidRPr="000D21ED" w:rsidRDefault="00297BC4" w:rsidP="00297BC4">
      <w:pPr>
        <w:spacing w:line="360" w:lineRule="auto"/>
        <w:rPr>
          <w:rFonts w:ascii="Times New Roman" w:hAnsi="Times New Roman" w:cs="Times New Roman"/>
          <w:sz w:val="24"/>
        </w:rPr>
      </w:pPr>
      <w:r w:rsidRPr="000D21ED">
        <w:rPr>
          <w:rFonts w:ascii="Times New Roman" w:hAnsi="Times New Roman" w:cs="Times New Roman"/>
          <w:sz w:val="24"/>
        </w:rPr>
        <w:t>Popoldansko malico bodo otroci pojedli po spanju in je ne bodo več nosili domov. Ker se j</w:t>
      </w:r>
      <w:r w:rsidR="003F0056">
        <w:rPr>
          <w:rFonts w:ascii="Times New Roman" w:hAnsi="Times New Roman" w:cs="Times New Roman"/>
          <w:sz w:val="24"/>
        </w:rPr>
        <w:t>e za naslednji teden v skupini g</w:t>
      </w:r>
      <w:r w:rsidRPr="000D21ED">
        <w:rPr>
          <w:rFonts w:ascii="Times New Roman" w:hAnsi="Times New Roman" w:cs="Times New Roman"/>
          <w:sz w:val="24"/>
        </w:rPr>
        <w:t>umbkov prijavilo več otrok, kot dopušča trenutni normativ, bodo otroci prerazporejeni v ostali dve skupini. Starši, katerih otroci bodo za naslednjih 14 dni v drugi skupini boste o tem obveščeni.</w:t>
      </w:r>
      <w:r w:rsidR="003F0056">
        <w:rPr>
          <w:rFonts w:ascii="Times New Roman" w:hAnsi="Times New Roman" w:cs="Times New Roman"/>
          <w:sz w:val="24"/>
        </w:rPr>
        <w:t xml:space="preserve"> Otroci, ki bodo prerazporejeni bodo uporabljali garderobo skupine v katero bodo premeščeni.</w:t>
      </w:r>
    </w:p>
    <w:p w:rsidR="00590AB6" w:rsidRPr="00590AB6" w:rsidRDefault="00590AB6" w:rsidP="00590AB6">
      <w:pPr>
        <w:spacing w:line="360" w:lineRule="auto"/>
        <w:rPr>
          <w:rFonts w:ascii="Times New Roman" w:hAnsi="Times New Roman" w:cs="Times New Roman"/>
          <w:sz w:val="24"/>
        </w:rPr>
      </w:pPr>
      <w:r w:rsidRPr="00590AB6">
        <w:rPr>
          <w:rFonts w:ascii="Times New Roman" w:hAnsi="Times New Roman" w:cs="Times New Roman"/>
          <w:sz w:val="24"/>
        </w:rPr>
        <w:lastRenderedPageBreak/>
        <w:t>Verjamemo, da bomo s sodelovanjem in razumevanjem prebrodili morebitne začetniške težave.</w:t>
      </w:r>
    </w:p>
    <w:p w:rsidR="00590AB6" w:rsidRPr="00590AB6" w:rsidRDefault="00590AB6" w:rsidP="00590AB6">
      <w:pPr>
        <w:spacing w:line="360" w:lineRule="auto"/>
        <w:rPr>
          <w:rFonts w:ascii="Times New Roman" w:hAnsi="Times New Roman" w:cs="Times New Roman"/>
          <w:sz w:val="24"/>
        </w:rPr>
      </w:pPr>
    </w:p>
    <w:p w:rsidR="00590AB6" w:rsidRPr="00590AB6" w:rsidRDefault="00590AB6" w:rsidP="00590AB6">
      <w:pPr>
        <w:spacing w:line="360" w:lineRule="auto"/>
        <w:rPr>
          <w:rFonts w:ascii="Times New Roman" w:hAnsi="Times New Roman" w:cs="Times New Roman"/>
          <w:sz w:val="24"/>
        </w:rPr>
      </w:pPr>
      <w:r w:rsidRPr="00590AB6">
        <w:rPr>
          <w:rFonts w:ascii="Times New Roman" w:hAnsi="Times New Roman" w:cs="Times New Roman"/>
          <w:sz w:val="24"/>
        </w:rPr>
        <w:t>Veselimo se ponovnega srečanja,</w:t>
      </w:r>
    </w:p>
    <w:p w:rsidR="00590AB6" w:rsidRPr="00590AB6" w:rsidRDefault="00590AB6" w:rsidP="00590AB6">
      <w:pPr>
        <w:spacing w:line="360" w:lineRule="auto"/>
        <w:rPr>
          <w:rFonts w:ascii="Times New Roman" w:hAnsi="Times New Roman" w:cs="Times New Roman"/>
          <w:sz w:val="24"/>
        </w:rPr>
      </w:pPr>
    </w:p>
    <w:p w:rsidR="00590AB6" w:rsidRPr="00590AB6" w:rsidRDefault="00590AB6" w:rsidP="00590AB6">
      <w:pPr>
        <w:spacing w:line="360" w:lineRule="auto"/>
        <w:rPr>
          <w:rFonts w:ascii="Times New Roman" w:hAnsi="Times New Roman" w:cs="Times New Roman"/>
          <w:sz w:val="24"/>
        </w:rPr>
      </w:pPr>
      <w:r w:rsidRPr="00590AB6">
        <w:rPr>
          <w:rFonts w:ascii="Times New Roman" w:hAnsi="Times New Roman" w:cs="Times New Roman"/>
          <w:sz w:val="24"/>
        </w:rPr>
        <w:t xml:space="preserve">                                                                                                     Ravnateljica:</w:t>
      </w:r>
    </w:p>
    <w:p w:rsidR="00297BC4" w:rsidRPr="000D21ED" w:rsidRDefault="00590AB6" w:rsidP="00590AB6">
      <w:pPr>
        <w:spacing w:line="360" w:lineRule="auto"/>
        <w:rPr>
          <w:rFonts w:ascii="Times New Roman" w:hAnsi="Times New Roman" w:cs="Times New Roman"/>
          <w:sz w:val="24"/>
        </w:rPr>
      </w:pPr>
      <w:r w:rsidRPr="00590AB6">
        <w:rPr>
          <w:rFonts w:ascii="Times New Roman" w:hAnsi="Times New Roman" w:cs="Times New Roman"/>
          <w:sz w:val="24"/>
        </w:rPr>
        <w:t xml:space="preserve">                                                                                              Irena </w:t>
      </w:r>
      <w:proofErr w:type="spellStart"/>
      <w:r w:rsidRPr="00590AB6">
        <w:rPr>
          <w:rFonts w:ascii="Times New Roman" w:hAnsi="Times New Roman" w:cs="Times New Roman"/>
          <w:sz w:val="24"/>
        </w:rPr>
        <w:t>Čengija</w:t>
      </w:r>
      <w:proofErr w:type="spellEnd"/>
      <w:r w:rsidRPr="00590AB6">
        <w:rPr>
          <w:rFonts w:ascii="Times New Roman" w:hAnsi="Times New Roman" w:cs="Times New Roman"/>
          <w:sz w:val="24"/>
        </w:rPr>
        <w:t xml:space="preserve"> Peterlin, I. r.</w:t>
      </w:r>
    </w:p>
    <w:p w:rsidR="00490269" w:rsidRDefault="00490269"/>
    <w:sectPr w:rsidR="004902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B5" w:rsidRDefault="005E3BB5" w:rsidP="00A76236">
      <w:pPr>
        <w:spacing w:after="0" w:line="240" w:lineRule="auto"/>
      </w:pPr>
      <w:r>
        <w:separator/>
      </w:r>
    </w:p>
  </w:endnote>
  <w:endnote w:type="continuationSeparator" w:id="0">
    <w:p w:rsidR="005E3BB5" w:rsidRDefault="005E3BB5"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56" w:rsidRPr="004501B3" w:rsidRDefault="007C3A56" w:rsidP="007C3A56">
    <w:pPr>
      <w:pStyle w:val="Glava"/>
      <w:rPr>
        <w:sz w:val="18"/>
        <w:szCs w:val="18"/>
      </w:rPr>
    </w:pPr>
    <w:r>
      <w:rPr>
        <w:rFonts w:cstheme="minorHAnsi"/>
        <w:noProof/>
        <w:color w:val="0070C0"/>
        <w:lang w:eastAsia="sl-SI"/>
      </w:rPr>
      <w:drawing>
        <wp:anchor distT="0" distB="0" distL="114300" distR="114300" simplePos="0" relativeHeight="251665408" behindDoc="0" locked="0" layoutInCell="1" allowOverlap="1" wp14:anchorId="3197C6EF" wp14:editId="26B794D8">
          <wp:simplePos x="0" y="0"/>
          <wp:positionH relativeFrom="margin">
            <wp:posOffset>1748155</wp:posOffset>
          </wp:positionH>
          <wp:positionV relativeFrom="bottomMargin">
            <wp:posOffset>275590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C9EFA3"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p w:rsidR="007C3A56" w:rsidRDefault="007C3A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B5" w:rsidRDefault="005E3BB5" w:rsidP="00A76236">
      <w:pPr>
        <w:spacing w:after="0" w:line="240" w:lineRule="auto"/>
      </w:pPr>
      <w:r>
        <w:separator/>
      </w:r>
    </w:p>
  </w:footnote>
  <w:footnote w:type="continuationSeparator" w:id="0">
    <w:p w:rsidR="005E3BB5" w:rsidRDefault="005E3BB5"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8" w:rsidRDefault="004D55B8" w:rsidP="004D55B8">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4D55B8"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r w:rsidR="005C518B">
      <w:rPr>
        <w:rFonts w:ascii="Lucida Handwriting" w:hAnsi="Lucida Handwriting"/>
        <w:sz w:val="18"/>
        <w:szCs w:val="18"/>
      </w:rPr>
      <w:t>Metelkovo leto  1860</w:t>
    </w:r>
    <w:r w:rsidR="00A97F9E">
      <w:rPr>
        <w:rFonts w:ascii="Lucida Handwriting" w:hAnsi="Lucida Handwriting"/>
        <w:sz w:val="18"/>
        <w:szCs w:val="18"/>
      </w:rPr>
      <w:t>-2020</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57425"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21"/>
    <w:multiLevelType w:val="hybridMultilevel"/>
    <w:tmpl w:val="961AFA58"/>
    <w:lvl w:ilvl="0" w:tplc="261A2DCE">
      <w:start w:val="1"/>
      <w:numFmt w:val="bullet"/>
      <w:lvlText w:val=""/>
      <w:lvlJc w:val="left"/>
      <w:pPr>
        <w:ind w:left="1080" w:hanging="360"/>
      </w:pPr>
      <w:rPr>
        <w:rFonts w:ascii="Symbol" w:eastAsiaTheme="minorHAnsi" w:hAnsi="Symbol" w:cstheme="minorBidi" w:hint="default"/>
      </w:rPr>
    </w:lvl>
    <w:lvl w:ilvl="1" w:tplc="BE1822C2">
      <w:numFmt w:val="bullet"/>
      <w:lvlText w:val="-"/>
      <w:lvlJc w:val="left"/>
      <w:pPr>
        <w:ind w:left="1440" w:hanging="360"/>
      </w:pPr>
      <w:rPr>
        <w:rFonts w:ascii="Calibri" w:eastAsiaTheme="minorHAnsi" w:hAnsi="Calibri" w:cstheme="minorBid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75312B"/>
    <w:multiLevelType w:val="hybridMultilevel"/>
    <w:tmpl w:val="71A659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F43D12"/>
    <w:multiLevelType w:val="hybridMultilevel"/>
    <w:tmpl w:val="297A7D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6C177743"/>
    <w:multiLevelType w:val="hybridMultilevel"/>
    <w:tmpl w:val="25A80E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297BC4"/>
    <w:rsid w:val="003F0056"/>
    <w:rsid w:val="00490269"/>
    <w:rsid w:val="004D55B8"/>
    <w:rsid w:val="00590AB6"/>
    <w:rsid w:val="005C518B"/>
    <w:rsid w:val="005E3BB5"/>
    <w:rsid w:val="00660690"/>
    <w:rsid w:val="0070024D"/>
    <w:rsid w:val="007C3A56"/>
    <w:rsid w:val="009F210D"/>
    <w:rsid w:val="00A76236"/>
    <w:rsid w:val="00A97F9E"/>
    <w:rsid w:val="00BC53FE"/>
    <w:rsid w:val="00D3330D"/>
    <w:rsid w:val="00ED5EF9"/>
    <w:rsid w:val="00F673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B0C50-5DEB-4CE2-B625-435F6638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paragraph" w:styleId="Odstavekseznama">
    <w:name w:val="List Paragraph"/>
    <w:basedOn w:val="Navaden"/>
    <w:uiPriority w:val="34"/>
    <w:qFormat/>
    <w:rsid w:val="00297BC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Čengija Peterlin</dc:creator>
  <cp:lastModifiedBy>Brigita Hočevar</cp:lastModifiedBy>
  <cp:revision>2</cp:revision>
  <dcterms:created xsi:type="dcterms:W3CDTF">2020-05-15T11:02:00Z</dcterms:created>
  <dcterms:modified xsi:type="dcterms:W3CDTF">2020-05-15T11:02:00Z</dcterms:modified>
</cp:coreProperties>
</file>